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2021年西南交通大学“运达杯”</w:t>
      </w: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体育节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师生排球比赛</w:t>
      </w:r>
    </w:p>
    <w:p>
      <w:pPr>
        <w:jc w:val="center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竞赛规程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right="142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主办单位</w:t>
      </w:r>
    </w:p>
    <w:p>
      <w:pPr>
        <w:spacing w:before="156" w:beforeLines="50" w:after="156" w:afterLines="50" w:line="360" w:lineRule="auto"/>
        <w:ind w:left="482" w:right="142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</w:rPr>
        <w:t>西南交通大学体育学院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right="142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协办单位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 w:right="142" w:rightChars="0" w:firstLine="562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西南交通大学党委宣传部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 w:right="142" w:rightChars="0" w:firstLine="562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西南交通大学党委学生工作部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 w:right="142" w:rightChars="0" w:firstLine="562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西南交通大学校工会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 w:right="142" w:rightChars="0" w:firstLine="562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西南交通大学校团委（学生社团联合会）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 w:right="142" w:rightChars="0" w:firstLine="562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西南交通大学医幼及场馆中心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 w:right="142" w:rightChars="0" w:firstLine="560" w:firstLineChars="20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西南交通大学体科所（体育学院研学会）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right="142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赞助单位</w:t>
      </w:r>
    </w:p>
    <w:p>
      <w:pPr>
        <w:spacing w:before="156" w:beforeLines="50" w:after="156" w:afterLines="50" w:line="360" w:lineRule="auto"/>
        <w:ind w:left="482" w:right="142" w:firstLine="140" w:firstLineChars="5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成都运达科技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股份</w:t>
      </w:r>
      <w:r>
        <w:rPr>
          <w:rFonts w:hint="eastAsia" w:ascii="宋体" w:hAnsi="宋体" w:eastAsia="宋体" w:cs="宋体"/>
          <w:bCs/>
          <w:sz w:val="28"/>
          <w:szCs w:val="28"/>
        </w:rPr>
        <w:t>有限公司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right="142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竞赛时间</w:t>
      </w:r>
      <w:r>
        <w:rPr>
          <w:rFonts w:hint="eastAsia" w:ascii="宋体" w:hAnsi="宋体" w:eastAsia="宋体" w:cs="宋体"/>
          <w:bCs/>
          <w:sz w:val="28"/>
          <w:szCs w:val="28"/>
        </w:rPr>
        <w:t>（暂定以下时间，若遇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比赛冲突或</w:t>
      </w:r>
      <w:r>
        <w:rPr>
          <w:rFonts w:hint="eastAsia" w:ascii="宋体" w:hAnsi="宋体" w:eastAsia="宋体" w:cs="宋体"/>
          <w:bCs/>
          <w:sz w:val="28"/>
          <w:szCs w:val="28"/>
        </w:rPr>
        <w:t>雨天时间另行通知）</w:t>
      </w:r>
    </w:p>
    <w:p>
      <w:pPr>
        <w:spacing w:before="156" w:beforeLines="50" w:after="156" w:afterLines="50" w:line="360" w:lineRule="auto"/>
        <w:ind w:right="142" w:firstLine="560" w:firstLineChars="200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2021年11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日—</w:t>
      </w:r>
      <w:r>
        <w:rPr>
          <w:rFonts w:hint="eastAsia" w:ascii="宋体" w:hAnsi="宋体" w:eastAsia="宋体" w:cs="宋体"/>
          <w:bCs/>
          <w:sz w:val="28"/>
          <w:szCs w:val="28"/>
        </w:rPr>
        <w:t>12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bCs/>
          <w:sz w:val="28"/>
          <w:szCs w:val="28"/>
        </w:rPr>
        <w:t>3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日</w:t>
      </w:r>
    </w:p>
    <w:p>
      <w:pPr>
        <w:spacing w:before="156" w:beforeLines="50" w:after="156" w:afterLines="50" w:line="360" w:lineRule="auto"/>
        <w:ind w:right="142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竞赛地点</w:t>
      </w:r>
    </w:p>
    <w:p>
      <w:pPr>
        <w:spacing w:before="156" w:beforeLines="50" w:after="156" w:afterLines="50" w:line="360" w:lineRule="auto"/>
        <w:ind w:right="142" w:firstLine="56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犀浦校区北区室外排球场</w:t>
      </w:r>
    </w:p>
    <w:p>
      <w:pPr>
        <w:numPr>
          <w:ilvl w:val="0"/>
          <w:numId w:val="0"/>
        </w:numPr>
        <w:spacing w:line="360" w:lineRule="auto"/>
        <w:ind w:leftChars="0" w:right="0" w:right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参赛人员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西南交通大学在籍、在册教职工，学生（含本科生和研究生）及组队参赛的赞助单位人员。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竞赛项目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男子师生组、女子师生组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竞赛办法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1、比赛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以学院</w:t>
      </w:r>
      <w:r>
        <w:rPr>
          <w:rFonts w:hint="eastAsia" w:ascii="宋体" w:hAnsi="宋体" w:eastAsia="宋体" w:cs="宋体"/>
          <w:sz w:val="28"/>
          <w:szCs w:val="28"/>
        </w:rPr>
        <w:t>部门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为单位参赛，全校各级单位均可参赛。</w:t>
      </w:r>
      <w:r>
        <w:rPr>
          <w:rFonts w:hint="eastAsia" w:ascii="宋体" w:hAnsi="宋体" w:eastAsia="宋体" w:cs="宋体"/>
          <w:sz w:val="28"/>
          <w:szCs w:val="28"/>
        </w:rPr>
        <w:t>一个学院部门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一个组别仅</w:t>
      </w:r>
      <w:r>
        <w:rPr>
          <w:rFonts w:hint="eastAsia" w:ascii="宋体" w:hAnsi="宋体" w:eastAsia="宋体" w:cs="宋体"/>
          <w:sz w:val="28"/>
          <w:szCs w:val="28"/>
        </w:rPr>
        <w:t>可组建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1支队伍，</w:t>
      </w:r>
      <w:r>
        <w:rPr>
          <w:rFonts w:hint="eastAsia" w:ascii="宋体" w:hAnsi="宋体" w:eastAsia="宋体" w:cs="宋体"/>
          <w:sz w:val="28"/>
          <w:szCs w:val="28"/>
        </w:rPr>
        <w:t>（队名按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要求</w:t>
      </w:r>
      <w:r>
        <w:rPr>
          <w:rFonts w:hint="eastAsia" w:ascii="宋体" w:hAnsi="宋体" w:eastAsia="宋体" w:cs="宋体"/>
          <w:sz w:val="28"/>
          <w:szCs w:val="28"/>
        </w:rPr>
        <w:t>标明，比如：**单位男子队、**单位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女子</w:t>
      </w:r>
      <w:r>
        <w:rPr>
          <w:rFonts w:hint="eastAsia" w:ascii="宋体" w:hAnsi="宋体" w:eastAsia="宋体" w:cs="宋体"/>
          <w:sz w:val="28"/>
          <w:szCs w:val="28"/>
        </w:rPr>
        <w:t>队）。</w:t>
      </w:r>
    </w:p>
    <w:p>
      <w:pPr>
        <w:widowControl/>
        <w:adjustRightInd w:val="0"/>
        <w:snapToGrid w:val="0"/>
        <w:spacing w:beforeLines="50" w:afterLines="50"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2、比赛设领队1名（必须是学院分管教工或学生的领导），教练1名（可以是教工或学生）且可由队员兼任；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各队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报名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人数不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超过12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，其中教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不超过6名。</w:t>
      </w:r>
    </w:p>
    <w:p>
      <w:pPr>
        <w:widowControl/>
        <w:adjustRightInd w:val="0"/>
        <w:snapToGrid w:val="0"/>
        <w:spacing w:beforeLines="50" w:afterLines="50"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所在学院部门没有组队参赛的情况下，学生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和教工允许以联队的形式自由组队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报名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参与比赛（男、女组别各限2支队伍，以报名先后顺序为准）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widowControl/>
        <w:adjustRightInd w:val="0"/>
        <w:snapToGrid w:val="0"/>
        <w:spacing w:beforeLines="50" w:afterLines="50"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36"/>
        </w:rPr>
        <w:t>本次比赛为全校师生混合排球赛，每场比赛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场上教工人数不得超过3名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36"/>
        </w:rPr>
        <w:t>如果本单位没有学生可全部由</w:t>
      </w:r>
      <w:r>
        <w:rPr>
          <w:rFonts w:hint="eastAsia" w:ascii="宋体" w:hAnsi="宋体" w:eastAsia="宋体" w:cs="宋体"/>
          <w:color w:val="auto"/>
          <w:sz w:val="28"/>
          <w:szCs w:val="36"/>
          <w:lang w:eastAsia="zh-CN"/>
        </w:rPr>
        <w:t>教工</w:t>
      </w:r>
      <w:r>
        <w:rPr>
          <w:rFonts w:hint="eastAsia" w:ascii="宋体" w:hAnsi="宋体" w:eastAsia="宋体" w:cs="宋体"/>
          <w:color w:val="auto"/>
          <w:sz w:val="28"/>
          <w:szCs w:val="36"/>
        </w:rPr>
        <w:t>进行参赛</w:t>
      </w:r>
      <w:r>
        <w:rPr>
          <w:rFonts w:hint="eastAsia" w:ascii="宋体" w:hAnsi="宋体" w:eastAsia="宋体" w:cs="宋体"/>
          <w:color w:val="auto"/>
          <w:sz w:val="28"/>
          <w:szCs w:val="36"/>
          <w:lang w:eastAsia="zh-CN"/>
        </w:rPr>
        <w:t>，但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不允许男女混合参赛。</w:t>
      </w:r>
    </w:p>
    <w:p>
      <w:pPr>
        <w:ind w:firstLine="560" w:firstLineChars="200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36"/>
        </w:rPr>
        <w:t>本次比赛通过线下方式进行抽签分组（各组别分组抽签办法根据报名球队数量另行通知）。</w:t>
      </w:r>
    </w:p>
    <w:p>
      <w:pPr>
        <w:ind w:firstLine="560" w:firstLineChars="200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6、</w:t>
      </w:r>
      <w:r>
        <w:rPr>
          <w:rFonts w:hint="eastAsia" w:ascii="宋体" w:hAnsi="宋体" w:eastAsia="宋体" w:cs="宋体"/>
          <w:sz w:val="28"/>
          <w:szCs w:val="36"/>
        </w:rPr>
        <w:t>小组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赛采用同</w:t>
      </w:r>
      <w:r>
        <w:rPr>
          <w:rFonts w:hint="eastAsia" w:ascii="宋体" w:hAnsi="宋体" w:eastAsia="宋体" w:cs="宋体"/>
          <w:sz w:val="28"/>
          <w:szCs w:val="36"/>
        </w:rPr>
        <w:t>单循环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赛制</w:t>
      </w:r>
      <w:r>
        <w:rPr>
          <w:rFonts w:hint="eastAsia" w:ascii="宋体" w:hAnsi="宋体" w:eastAsia="宋体" w:cs="宋体"/>
          <w:sz w:val="28"/>
          <w:szCs w:val="36"/>
        </w:rPr>
        <w:t>决出小组名次。随后采用交叉淘汰赛决出前八名。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36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sz w:val="28"/>
          <w:szCs w:val="36"/>
        </w:rPr>
        <w:t>每个代表队每场比赛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只</w:t>
      </w:r>
      <w:r>
        <w:rPr>
          <w:rFonts w:hint="eastAsia" w:ascii="宋体" w:hAnsi="宋体" w:eastAsia="宋体" w:cs="宋体"/>
          <w:color w:val="auto"/>
          <w:sz w:val="28"/>
          <w:szCs w:val="36"/>
        </w:rPr>
        <w:t>允许2名高水平运动员上场参赛</w:t>
      </w:r>
      <w:r>
        <w:rPr>
          <w:rFonts w:hint="eastAsia" w:ascii="宋体" w:hAnsi="宋体" w:eastAsia="宋体" w:cs="宋体"/>
          <w:color w:val="auto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所有高水平运动员</w:t>
      </w:r>
      <w:r>
        <w:rPr>
          <w:rFonts w:hint="eastAsia" w:ascii="宋体" w:hAnsi="宋体" w:eastAsia="宋体" w:cs="宋体"/>
          <w:color w:val="auto"/>
          <w:sz w:val="28"/>
          <w:szCs w:val="36"/>
        </w:rPr>
        <w:t>在小组赛比赛过程中不允许前排进攻。</w:t>
      </w: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九、竞赛规则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1、比赛执行中国排球协会《2017-2020 排球竞赛规则》。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36"/>
        </w:rPr>
        <w:t>本次比赛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裁判员由西南交通大学体育学院选派。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3、第一阶段男子比赛网高 2.35 米；女子比赛网高 2.15米。</w:t>
      </w:r>
    </w:p>
    <w:p>
      <w:pPr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第二阶段男子比赛网高2.43米；女子网高2.24米。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4、比赛用球采用“Mikasa V200W”。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5、参照《全国学生体育竞赛纪律处罚规定》执行。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6、</w:t>
      </w:r>
      <w:r>
        <w:rPr>
          <w:rFonts w:hint="eastAsia" w:ascii="宋体" w:hAnsi="宋体" w:eastAsia="宋体" w:cs="宋体"/>
          <w:sz w:val="28"/>
          <w:szCs w:val="36"/>
        </w:rPr>
        <w:t>本次比赛采用三局两胜制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7、</w:t>
      </w:r>
      <w:r>
        <w:rPr>
          <w:rFonts w:hint="eastAsia" w:ascii="宋体" w:hAnsi="宋体" w:eastAsia="宋体" w:cs="宋体"/>
          <w:sz w:val="28"/>
          <w:szCs w:val="28"/>
        </w:rPr>
        <w:t>当比赛结果为2：0时，胜队积3分，负队积0分；比赛结果为2：1时，胜队积2分，负队积1分，被视为阵容不完整或者弃权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者</w:t>
      </w:r>
      <w:r>
        <w:rPr>
          <w:rFonts w:hint="eastAsia" w:ascii="宋体" w:hAnsi="宋体" w:eastAsia="宋体" w:cs="宋体"/>
          <w:sz w:val="28"/>
          <w:szCs w:val="28"/>
        </w:rPr>
        <w:t>积0分，对手积3分，局分记为25：0。</w:t>
      </w:r>
      <w:r>
        <w:rPr>
          <w:rFonts w:hint="eastAsia" w:ascii="宋体" w:hAnsi="宋体" w:eastAsia="宋体" w:cs="宋体"/>
          <w:b/>
          <w:sz w:val="28"/>
          <w:szCs w:val="28"/>
        </w:rPr>
        <w:t>若弃权，不允许参加后续比赛并取消本次比赛所有成绩。</w:t>
      </w:r>
    </w:p>
    <w:p>
      <w:pP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十、计分方法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1、比赛</w:t>
      </w:r>
      <w:r>
        <w:rPr>
          <w:rFonts w:hint="eastAsia" w:ascii="宋体" w:hAnsi="宋体" w:eastAsia="宋体" w:cs="宋体"/>
          <w:sz w:val="28"/>
          <w:szCs w:val="28"/>
        </w:rPr>
        <w:t>按照最新审定的排球比赛规则记分办法记分。小组赛按胜场、积分、C值和Z值依次排名。若胜场相同，积分多者名次列前；如果积分相同则计算</w:t>
      </w:r>
      <w:r>
        <w:rPr>
          <w:rFonts w:hint="eastAsia" w:ascii="宋体" w:hAnsi="宋体" w:eastAsia="宋体" w:cs="宋体"/>
          <w:b/>
          <w:sz w:val="28"/>
          <w:szCs w:val="28"/>
        </w:rPr>
        <w:t>C</w:t>
      </w:r>
      <w:r>
        <w:rPr>
          <w:rFonts w:hint="eastAsia" w:ascii="宋体" w:hAnsi="宋体" w:eastAsia="宋体" w:cs="宋体"/>
          <w:sz w:val="28"/>
          <w:szCs w:val="28"/>
        </w:rPr>
        <w:t>值，</w:t>
      </w:r>
      <w:r>
        <w:rPr>
          <w:rFonts w:hint="eastAsia" w:ascii="宋体" w:hAnsi="宋体" w:eastAsia="宋体" w:cs="宋体"/>
          <w:b/>
          <w:sz w:val="28"/>
          <w:szCs w:val="28"/>
        </w:rPr>
        <w:t>C</w:t>
      </w:r>
      <w:r>
        <w:rPr>
          <w:rFonts w:hint="eastAsia" w:ascii="宋体" w:hAnsi="宋体" w:eastAsia="宋体" w:cs="宋体"/>
          <w:sz w:val="28"/>
          <w:szCs w:val="28"/>
        </w:rPr>
        <w:t>值高者名次列前；若</w:t>
      </w:r>
      <w:r>
        <w:rPr>
          <w:rFonts w:hint="eastAsia" w:ascii="宋体" w:hAnsi="宋体" w:eastAsia="宋体" w:cs="宋体"/>
          <w:b/>
          <w:sz w:val="28"/>
          <w:szCs w:val="28"/>
        </w:rPr>
        <w:t>C</w:t>
      </w:r>
      <w:r>
        <w:rPr>
          <w:rFonts w:hint="eastAsia" w:ascii="宋体" w:hAnsi="宋体" w:eastAsia="宋体" w:cs="宋体"/>
          <w:sz w:val="28"/>
          <w:szCs w:val="28"/>
        </w:rPr>
        <w:t>值相等则计算</w:t>
      </w:r>
      <w:r>
        <w:rPr>
          <w:rFonts w:hint="eastAsia" w:ascii="宋体" w:hAnsi="宋体" w:eastAsia="宋体" w:cs="宋体"/>
          <w:b/>
          <w:sz w:val="28"/>
          <w:szCs w:val="28"/>
        </w:rPr>
        <w:t>Z</w:t>
      </w:r>
      <w:r>
        <w:rPr>
          <w:rFonts w:hint="eastAsia" w:ascii="宋体" w:hAnsi="宋体" w:eastAsia="宋体" w:cs="宋体"/>
          <w:sz w:val="28"/>
          <w:szCs w:val="28"/>
        </w:rPr>
        <w:t>值，</w:t>
      </w:r>
      <w:r>
        <w:rPr>
          <w:rFonts w:hint="eastAsia" w:ascii="宋体" w:hAnsi="宋体" w:eastAsia="宋体" w:cs="宋体"/>
          <w:b/>
          <w:sz w:val="28"/>
          <w:szCs w:val="28"/>
        </w:rPr>
        <w:t>Z</w:t>
      </w:r>
      <w:r>
        <w:rPr>
          <w:rFonts w:hint="eastAsia" w:ascii="宋体" w:hAnsi="宋体" w:eastAsia="宋体" w:cs="宋体"/>
          <w:sz w:val="28"/>
          <w:szCs w:val="28"/>
        </w:rPr>
        <w:t>值高者名次列前。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比赛中仅有场上队长在死球时可以和裁判员讲话，请求对规则和规则的执行进行解释，转达本队队员提出的问题和请求。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各队参赛运动员应积极参与、文明竞争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凡违反体育道德者裁判员将给予判罚，对情节严重者将给予警告甚至全校通报。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遇雨天等恶劣天气，当天比赛时间另行安排；如比赛进行中遇下雨等特殊情况，由当天值班裁判长或者副裁判长决定是否延后比赛。</w:t>
      </w:r>
    </w:p>
    <w:p>
      <w:pPr>
        <w:tabs>
          <w:tab w:val="left" w:pos="540"/>
        </w:tabs>
        <w:spacing w:line="360" w:lineRule="auto"/>
        <w:rPr>
          <w:rFonts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十一、录取名次与奖励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各组别分别录</w:t>
      </w:r>
      <w:r>
        <w:rPr>
          <w:rFonts w:hint="eastAsia" w:ascii="宋体" w:hAnsi="宋体" w:eastAsia="宋体" w:cs="宋体"/>
          <w:sz w:val="28"/>
          <w:szCs w:val="28"/>
        </w:rPr>
        <w:t>取前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sz w:val="28"/>
          <w:szCs w:val="28"/>
        </w:rPr>
        <w:t>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，前三名颁发证书、奖杯及奖品，四—八名颁发证书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36"/>
        </w:rPr>
        <w:t>设“体育道德风尚奖”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，颁发锦旗</w:t>
      </w:r>
      <w:r>
        <w:rPr>
          <w:rFonts w:hint="eastAsia" w:ascii="宋体" w:hAnsi="宋体" w:eastAsia="宋体" w:cs="宋体"/>
          <w:sz w:val="28"/>
          <w:szCs w:val="36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3、单项奖</w:t>
      </w:r>
      <w:r>
        <w:rPr>
          <w:rFonts w:hint="eastAsia" w:ascii="宋体" w:hAnsi="宋体" w:eastAsia="宋体" w:cs="宋体"/>
          <w:color w:val="auto"/>
          <w:sz w:val="28"/>
          <w:szCs w:val="36"/>
        </w:rPr>
        <w:t>设优秀裁判员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8名</w:t>
      </w:r>
      <w:r>
        <w:rPr>
          <w:rFonts w:hint="eastAsia" w:ascii="宋体" w:hAnsi="宋体" w:eastAsia="宋体" w:cs="宋体"/>
          <w:color w:val="auto"/>
          <w:sz w:val="28"/>
          <w:szCs w:val="36"/>
        </w:rPr>
        <w:t>、最有价值球员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2名（男、女各1名），颁发证书。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4、本次参赛队员均可获得比赛服装一套。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十二、报名办法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报名时间：2021年11月6日—11月12日晚10:00；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2、请下载报名表（附件1）填写并加盖学院公章，扫描后发送至邮箱：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instrText xml:space="preserve"> HYPERLINK "mailto:Jiaxin@swjtu.edu.cn" </w:instrTex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fldChar w:fldCharType="separate"/>
      </w:r>
      <w:r>
        <w:rPr>
          <w:rStyle w:val="7"/>
          <w:rFonts w:hint="eastAsia" w:ascii="宋体" w:hAnsi="宋体" w:eastAsia="宋体" w:cs="宋体"/>
          <w:sz w:val="28"/>
          <w:szCs w:val="36"/>
          <w:lang w:val="en-US" w:eastAsia="zh-CN"/>
        </w:rPr>
        <w:t>Jiaxin@swjtu.edu.cn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3、报名联系人：沈佳炘，联系方式：18628040735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十三、注意事项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所有参赛运动员须身体健康，适合参加比赛，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需自行体检和购买保险。</w:t>
      </w:r>
      <w:bookmarkStart w:id="0" w:name="_GoBack"/>
      <w:bookmarkEnd w:id="0"/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、按学校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疫情防控要求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入场时需提供天府健康通健康绿码，并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佩戴口罩</w:t>
      </w:r>
      <w:r>
        <w:rPr>
          <w:rFonts w:hint="eastAsia" w:ascii="宋体" w:hAnsi="宋体" w:eastAsia="宋体" w:cs="宋体"/>
          <w:sz w:val="28"/>
          <w:szCs w:val="28"/>
        </w:rPr>
        <w:t>，非绿码者严禁进入比赛区域。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、各队在比赛中要注意安全和贵重物品管理。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right="142" w:righ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十四、本规程解释权归体育学院，未尽事宜将另行通知。</w:t>
      </w:r>
    </w:p>
    <w:p>
      <w:pPr>
        <w:rPr>
          <w:rFonts w:hint="eastAsia"/>
          <w:sz w:val="28"/>
          <w:szCs w:val="36"/>
        </w:rPr>
      </w:pPr>
    </w:p>
    <w:p>
      <w:pPr>
        <w:ind w:firstLine="5060" w:firstLineChars="1800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西南交通大学体育学院</w:t>
      </w:r>
    </w:p>
    <w:p>
      <w:pPr>
        <w:ind w:firstLine="5622" w:firstLineChars="20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2021年11月</w:t>
      </w:r>
      <w:r>
        <w:rPr>
          <w:rFonts w:hint="eastAsia"/>
          <w:sz w:val="28"/>
          <w:szCs w:val="36"/>
        </w:rPr>
        <w:br w:type="page"/>
      </w:r>
      <w:r>
        <w:rPr>
          <w:rFonts w:hint="eastAsia"/>
          <w:sz w:val="28"/>
          <w:szCs w:val="36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2021年西南交通大学“运达杯”</w:t>
      </w: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体育节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师生排球比赛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报名表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领队：                             教练： </w:t>
      </w:r>
    </w:p>
    <w:p>
      <w:pP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联系人（电话）：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275"/>
        <w:gridCol w:w="1290"/>
        <w:gridCol w:w="1650"/>
        <w:gridCol w:w="1485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学院（队名）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加盖公章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队员姓名</w:t>
            </w: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（标注队长）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学号</w:t>
            </w: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（工号）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队员类型</w:t>
            </w: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（学生/老师）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（服装尺码）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8"/>
          <w:szCs w:val="36"/>
          <w:lang w:val="en-US" w:eastAsia="zh-CN"/>
        </w:rPr>
      </w:pPr>
    </w:p>
    <w:p>
      <w:p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1">
    <w:nsid w:val="28F9EA5B"/>
    <w:multiLevelType w:val="singleLevel"/>
    <w:tmpl w:val="28F9EA5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17DD7"/>
    <w:rsid w:val="000352E6"/>
    <w:rsid w:val="002F528D"/>
    <w:rsid w:val="00517DD7"/>
    <w:rsid w:val="00863204"/>
    <w:rsid w:val="00AF4BB1"/>
    <w:rsid w:val="00B6583C"/>
    <w:rsid w:val="00C3128E"/>
    <w:rsid w:val="02655280"/>
    <w:rsid w:val="02C2438B"/>
    <w:rsid w:val="0332720D"/>
    <w:rsid w:val="03844824"/>
    <w:rsid w:val="047C0007"/>
    <w:rsid w:val="0498428A"/>
    <w:rsid w:val="056673CD"/>
    <w:rsid w:val="06802C07"/>
    <w:rsid w:val="06D7208F"/>
    <w:rsid w:val="08907313"/>
    <w:rsid w:val="0A664010"/>
    <w:rsid w:val="0ACB62E0"/>
    <w:rsid w:val="0B3A4174"/>
    <w:rsid w:val="0CD17623"/>
    <w:rsid w:val="0DEB6038"/>
    <w:rsid w:val="0E0765F1"/>
    <w:rsid w:val="10AA0A18"/>
    <w:rsid w:val="10D0611A"/>
    <w:rsid w:val="12311AA3"/>
    <w:rsid w:val="145861D8"/>
    <w:rsid w:val="16F232C3"/>
    <w:rsid w:val="193D75FB"/>
    <w:rsid w:val="19A23245"/>
    <w:rsid w:val="1A767BBC"/>
    <w:rsid w:val="1A8374F2"/>
    <w:rsid w:val="1D2127F5"/>
    <w:rsid w:val="1D5D7E73"/>
    <w:rsid w:val="1F88445A"/>
    <w:rsid w:val="1F8C35C3"/>
    <w:rsid w:val="1FE56FE1"/>
    <w:rsid w:val="20912187"/>
    <w:rsid w:val="20965076"/>
    <w:rsid w:val="20B10327"/>
    <w:rsid w:val="20BB0F39"/>
    <w:rsid w:val="221239F3"/>
    <w:rsid w:val="239D46D3"/>
    <w:rsid w:val="240D3B60"/>
    <w:rsid w:val="262030FD"/>
    <w:rsid w:val="2658261A"/>
    <w:rsid w:val="27267478"/>
    <w:rsid w:val="28274CC4"/>
    <w:rsid w:val="28315868"/>
    <w:rsid w:val="29961220"/>
    <w:rsid w:val="29E4755D"/>
    <w:rsid w:val="2B200583"/>
    <w:rsid w:val="2C974409"/>
    <w:rsid w:val="2CFC0A85"/>
    <w:rsid w:val="2D2F573F"/>
    <w:rsid w:val="2DF13894"/>
    <w:rsid w:val="2FAF0127"/>
    <w:rsid w:val="30876E45"/>
    <w:rsid w:val="33A41E0A"/>
    <w:rsid w:val="3522361F"/>
    <w:rsid w:val="35FA64CC"/>
    <w:rsid w:val="36724812"/>
    <w:rsid w:val="371B42F4"/>
    <w:rsid w:val="385E7E0E"/>
    <w:rsid w:val="39024879"/>
    <w:rsid w:val="392A46F2"/>
    <w:rsid w:val="3AA46307"/>
    <w:rsid w:val="3BBF59E0"/>
    <w:rsid w:val="3C591948"/>
    <w:rsid w:val="3E8648BA"/>
    <w:rsid w:val="3ECB23E7"/>
    <w:rsid w:val="3F0B2EA0"/>
    <w:rsid w:val="3F4A7288"/>
    <w:rsid w:val="3FAA0AA5"/>
    <w:rsid w:val="40413A51"/>
    <w:rsid w:val="40B72F0E"/>
    <w:rsid w:val="421C4E4E"/>
    <w:rsid w:val="42DC1DB8"/>
    <w:rsid w:val="430F4FD8"/>
    <w:rsid w:val="44CF72B7"/>
    <w:rsid w:val="45691D3B"/>
    <w:rsid w:val="45C205BF"/>
    <w:rsid w:val="46E57AEE"/>
    <w:rsid w:val="49C36952"/>
    <w:rsid w:val="4BE91D4B"/>
    <w:rsid w:val="4C781995"/>
    <w:rsid w:val="4DD559C2"/>
    <w:rsid w:val="4E4D5968"/>
    <w:rsid w:val="4E7C18B4"/>
    <w:rsid w:val="4F755964"/>
    <w:rsid w:val="4FD61FE7"/>
    <w:rsid w:val="4FF568B2"/>
    <w:rsid w:val="507B2674"/>
    <w:rsid w:val="50A24D60"/>
    <w:rsid w:val="513F42DE"/>
    <w:rsid w:val="51736A71"/>
    <w:rsid w:val="51FE7E1E"/>
    <w:rsid w:val="52D0527A"/>
    <w:rsid w:val="52DF211E"/>
    <w:rsid w:val="53AB3BD7"/>
    <w:rsid w:val="540C4C3E"/>
    <w:rsid w:val="54D70C7C"/>
    <w:rsid w:val="54F0284D"/>
    <w:rsid w:val="5554768B"/>
    <w:rsid w:val="562F2864"/>
    <w:rsid w:val="56B65015"/>
    <w:rsid w:val="56CD7904"/>
    <w:rsid w:val="56D977A6"/>
    <w:rsid w:val="57E040EC"/>
    <w:rsid w:val="58041ED6"/>
    <w:rsid w:val="586723C2"/>
    <w:rsid w:val="58B56F9F"/>
    <w:rsid w:val="593C60DE"/>
    <w:rsid w:val="598614A4"/>
    <w:rsid w:val="59CD672C"/>
    <w:rsid w:val="5AB6395A"/>
    <w:rsid w:val="5ADB4A35"/>
    <w:rsid w:val="5AE84506"/>
    <w:rsid w:val="5B183CBD"/>
    <w:rsid w:val="5BE61036"/>
    <w:rsid w:val="5CDC788A"/>
    <w:rsid w:val="5D0A689A"/>
    <w:rsid w:val="5E161A4E"/>
    <w:rsid w:val="5E753A22"/>
    <w:rsid w:val="5F7068BD"/>
    <w:rsid w:val="612D54D4"/>
    <w:rsid w:val="63051D77"/>
    <w:rsid w:val="633E3BB6"/>
    <w:rsid w:val="64DE7203"/>
    <w:rsid w:val="67C83929"/>
    <w:rsid w:val="67EE6D37"/>
    <w:rsid w:val="68FF66CD"/>
    <w:rsid w:val="6A4576DD"/>
    <w:rsid w:val="6BA55BA9"/>
    <w:rsid w:val="6D182ABF"/>
    <w:rsid w:val="6DE069D3"/>
    <w:rsid w:val="6E453C3C"/>
    <w:rsid w:val="6F863CF9"/>
    <w:rsid w:val="709E14D0"/>
    <w:rsid w:val="717A3316"/>
    <w:rsid w:val="71F25BBF"/>
    <w:rsid w:val="726B7781"/>
    <w:rsid w:val="73136B5E"/>
    <w:rsid w:val="732B68F7"/>
    <w:rsid w:val="73D85C78"/>
    <w:rsid w:val="74B80232"/>
    <w:rsid w:val="75691534"/>
    <w:rsid w:val="757034C0"/>
    <w:rsid w:val="75E84446"/>
    <w:rsid w:val="780D4F05"/>
    <w:rsid w:val="78A40274"/>
    <w:rsid w:val="78C80EDF"/>
    <w:rsid w:val="7A5B1474"/>
    <w:rsid w:val="7A6F2E1A"/>
    <w:rsid w:val="7AA77C34"/>
    <w:rsid w:val="7BBB0F98"/>
    <w:rsid w:val="7E582D05"/>
    <w:rsid w:val="7ED764DC"/>
    <w:rsid w:val="7EF6295E"/>
    <w:rsid w:val="7FA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297</Words>
  <Characters>1693</Characters>
  <Lines>14</Lines>
  <Paragraphs>3</Paragraphs>
  <TotalTime>0</TotalTime>
  <ScaleCrop>false</ScaleCrop>
  <LinksUpToDate>false</LinksUpToDate>
  <CharactersWithSpaces>1987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2021-10-14T03:44:00Z</dcterms:created>
  <dc:creator>wlx90</dc:creator>
  <cp:lastModifiedBy>赵晔</cp:lastModifiedBy>
  <dcterms:modified xsi:type="dcterms:W3CDTF">2021-11-05T01:58:34Z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3949EFFDEB7E469BA9AA4D671E4EF16A</vt:lpwstr>
  </property>
</Properties>
</file>